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3BDA" w14:textId="3769CB7F" w:rsidR="007134DC" w:rsidRPr="0005383B" w:rsidRDefault="00CA49E2" w:rsidP="0005383B">
      <w:pPr>
        <w:jc w:val="both"/>
      </w:pPr>
      <w:r>
        <w:rPr>
          <w:noProof/>
          <w:lang w:eastAsia="en-GB"/>
        </w:rPr>
        <w:drawing>
          <wp:anchor distT="0" distB="0" distL="114300" distR="114300" simplePos="0" relativeHeight="251662336" behindDoc="1" locked="0" layoutInCell="1" allowOverlap="1" wp14:anchorId="24588ED6" wp14:editId="53C0947D">
            <wp:simplePos x="0" y="0"/>
            <wp:positionH relativeFrom="margin">
              <wp:align>left</wp:align>
            </wp:positionH>
            <wp:positionV relativeFrom="paragraph">
              <wp:posOffset>0</wp:posOffset>
            </wp:positionV>
            <wp:extent cx="2733675" cy="858520"/>
            <wp:effectExtent l="0" t="0" r="0" b="0"/>
            <wp:wrapTight wrapText="bothSides">
              <wp:wrapPolygon edited="0">
                <wp:start x="452" y="0"/>
                <wp:lineTo x="0" y="1438"/>
                <wp:lineTo x="0" y="10065"/>
                <wp:lineTo x="12794" y="15337"/>
                <wp:lineTo x="12794" y="20609"/>
                <wp:lineTo x="20020" y="20609"/>
                <wp:lineTo x="20170" y="19651"/>
                <wp:lineTo x="21374" y="15337"/>
                <wp:lineTo x="21374" y="2396"/>
                <wp:lineTo x="18213" y="0"/>
                <wp:lineTo x="11590" y="0"/>
                <wp:lineTo x="4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A_Primary_Logo.eps"/>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743546" cy="861694"/>
                    </a:xfrm>
                    <a:prstGeom prst="rect">
                      <a:avLst/>
                    </a:prstGeom>
                  </pic:spPr>
                </pic:pic>
              </a:graphicData>
            </a:graphic>
            <wp14:sizeRelH relativeFrom="page">
              <wp14:pctWidth>0</wp14:pctWidth>
            </wp14:sizeRelH>
            <wp14:sizeRelV relativeFrom="page">
              <wp14:pctHeight>0</wp14:pctHeight>
            </wp14:sizeRelV>
          </wp:anchor>
        </w:drawing>
      </w:r>
      <w:r w:rsidR="006D3E35">
        <w:rPr>
          <w:noProof/>
        </w:rPr>
        <w:drawing>
          <wp:anchor distT="0" distB="0" distL="114300" distR="114300" simplePos="0" relativeHeight="251660288" behindDoc="1" locked="0" layoutInCell="1" allowOverlap="1" wp14:anchorId="1C4D992D" wp14:editId="6D725DE8">
            <wp:simplePos x="0" y="0"/>
            <wp:positionH relativeFrom="page">
              <wp:posOffset>-85725</wp:posOffset>
            </wp:positionH>
            <wp:positionV relativeFrom="page">
              <wp:posOffset>-1209675</wp:posOffset>
            </wp:positionV>
            <wp:extent cx="7910617" cy="112776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0617" cy="11277600"/>
                    </a:xfrm>
                    <a:prstGeom prst="rect">
                      <a:avLst/>
                    </a:prstGeom>
                  </pic:spPr>
                </pic:pic>
              </a:graphicData>
            </a:graphic>
            <wp14:sizeRelH relativeFrom="margin">
              <wp14:pctWidth>0</wp14:pctWidth>
            </wp14:sizeRelH>
            <wp14:sizeRelV relativeFrom="margin">
              <wp14:pctHeight>0</wp14:pctHeight>
            </wp14:sizeRelV>
          </wp:anchor>
        </w:drawing>
      </w:r>
    </w:p>
    <w:p w14:paraId="69AFF7A1" w14:textId="77777777" w:rsidR="007134DC" w:rsidRPr="0005383B" w:rsidRDefault="007134DC" w:rsidP="00E86E28">
      <w:pPr>
        <w:pStyle w:val="Title"/>
        <w:rPr>
          <w:rFonts w:ascii="Arial" w:hAnsi="Arial" w:cs="Arial"/>
          <w:b/>
          <w:bCs/>
          <w:color w:val="FFFFFF" w:themeColor="background1"/>
        </w:rPr>
      </w:pPr>
    </w:p>
    <w:p w14:paraId="0AA58B50" w14:textId="77777777" w:rsidR="00CA49E2" w:rsidRDefault="00CA49E2" w:rsidP="00A23B46">
      <w:pPr>
        <w:pStyle w:val="Title"/>
        <w:rPr>
          <w:rFonts w:ascii="Arial" w:hAnsi="Arial" w:cs="Arial"/>
          <w:b/>
          <w:bCs/>
          <w:color w:val="FFFFFF" w:themeColor="background1"/>
        </w:rPr>
      </w:pPr>
    </w:p>
    <w:p w14:paraId="1EBBC8BC" w14:textId="78AC0C1E" w:rsidR="007134DC" w:rsidRDefault="00254464" w:rsidP="00A23B46">
      <w:pPr>
        <w:pStyle w:val="Title"/>
        <w:rPr>
          <w:rFonts w:ascii="Arial" w:hAnsi="Arial" w:cs="Arial"/>
          <w:b/>
          <w:bCs/>
          <w:color w:val="FFFFFF" w:themeColor="background1"/>
        </w:rPr>
      </w:pPr>
      <w:r>
        <w:rPr>
          <w:rFonts w:ascii="Arial" w:hAnsi="Arial" w:cs="Arial"/>
          <w:b/>
          <w:bCs/>
          <w:color w:val="FFFFFF" w:themeColor="background1"/>
        </w:rPr>
        <w:t xml:space="preserve">Privacy Notice for </w:t>
      </w:r>
      <w:r w:rsidR="00CB7B7B">
        <w:rPr>
          <w:rFonts w:ascii="Arial" w:hAnsi="Arial" w:cs="Arial"/>
          <w:b/>
          <w:bCs/>
          <w:color w:val="FFFFFF" w:themeColor="background1"/>
        </w:rPr>
        <w:t xml:space="preserve">the </w:t>
      </w:r>
      <w:r>
        <w:rPr>
          <w:rFonts w:ascii="Arial" w:hAnsi="Arial" w:cs="Arial"/>
          <w:b/>
          <w:bCs/>
          <w:color w:val="FFFFFF" w:themeColor="background1"/>
        </w:rPr>
        <w:t xml:space="preserve">Devolved Adult </w:t>
      </w:r>
      <w:r w:rsidR="00CB7B7B">
        <w:rPr>
          <w:rFonts w:ascii="Arial" w:hAnsi="Arial" w:cs="Arial"/>
          <w:b/>
          <w:bCs/>
          <w:color w:val="FFFFFF" w:themeColor="background1"/>
        </w:rPr>
        <w:t>Skills Fund</w:t>
      </w:r>
    </w:p>
    <w:p w14:paraId="27BCF349" w14:textId="77777777" w:rsidR="000A0C4A" w:rsidRDefault="000A0C4A" w:rsidP="000A0C4A"/>
    <w:p w14:paraId="76B133CE" w14:textId="2337BD34" w:rsidR="000A0C4A" w:rsidRPr="00437C2B" w:rsidRDefault="000A0C4A" w:rsidP="00C03A67">
      <w:pPr>
        <w:tabs>
          <w:tab w:val="left" w:pos="6105"/>
        </w:tabs>
        <w:rPr>
          <w:rFonts w:ascii="Arial" w:hAnsi="Arial" w:cs="Arial"/>
          <w:b/>
          <w:bCs/>
          <w:color w:val="FFFFFF" w:themeColor="background1"/>
          <w:sz w:val="32"/>
          <w:szCs w:val="32"/>
        </w:rPr>
      </w:pPr>
      <w:r w:rsidRPr="00437C2B">
        <w:rPr>
          <w:rFonts w:ascii="Arial" w:hAnsi="Arial" w:cs="Arial"/>
          <w:b/>
          <w:bCs/>
          <w:color w:val="FFFFFF" w:themeColor="background1"/>
          <w:sz w:val="32"/>
          <w:szCs w:val="32"/>
        </w:rPr>
        <w:t xml:space="preserve">Date – </w:t>
      </w:r>
      <w:r w:rsidR="00CB7B7B">
        <w:rPr>
          <w:rFonts w:ascii="Arial" w:hAnsi="Arial" w:cs="Arial"/>
          <w:b/>
          <w:bCs/>
          <w:color w:val="FFFFFF" w:themeColor="background1"/>
          <w:sz w:val="32"/>
          <w:szCs w:val="32"/>
        </w:rPr>
        <w:t>24</w:t>
      </w:r>
      <w:r w:rsidRPr="00437C2B">
        <w:rPr>
          <w:rFonts w:ascii="Arial" w:hAnsi="Arial" w:cs="Arial"/>
          <w:b/>
          <w:bCs/>
          <w:color w:val="FFFFFF" w:themeColor="background1"/>
          <w:sz w:val="32"/>
          <w:szCs w:val="32"/>
        </w:rPr>
        <w:t>.</w:t>
      </w:r>
      <w:r w:rsidR="00044913">
        <w:rPr>
          <w:rFonts w:ascii="Arial" w:hAnsi="Arial" w:cs="Arial"/>
          <w:b/>
          <w:bCs/>
          <w:color w:val="FFFFFF" w:themeColor="background1"/>
          <w:sz w:val="32"/>
          <w:szCs w:val="32"/>
        </w:rPr>
        <w:t>05</w:t>
      </w:r>
      <w:r w:rsidRPr="00437C2B">
        <w:rPr>
          <w:rFonts w:ascii="Arial" w:hAnsi="Arial" w:cs="Arial"/>
          <w:b/>
          <w:bCs/>
          <w:color w:val="FFFFFF" w:themeColor="background1"/>
          <w:sz w:val="32"/>
          <w:szCs w:val="32"/>
        </w:rPr>
        <w:t>.202</w:t>
      </w:r>
      <w:r w:rsidR="00044913">
        <w:rPr>
          <w:rFonts w:ascii="Arial" w:hAnsi="Arial" w:cs="Arial"/>
          <w:b/>
          <w:bCs/>
          <w:color w:val="FFFFFF" w:themeColor="background1"/>
          <w:sz w:val="32"/>
          <w:szCs w:val="32"/>
        </w:rPr>
        <w:t>4</w:t>
      </w:r>
      <w:r w:rsidR="00C03A67">
        <w:rPr>
          <w:rFonts w:ascii="Arial" w:hAnsi="Arial" w:cs="Arial"/>
          <w:b/>
          <w:bCs/>
          <w:color w:val="FFFFFF" w:themeColor="background1"/>
          <w:sz w:val="32"/>
          <w:szCs w:val="32"/>
        </w:rPr>
        <w:tab/>
      </w:r>
    </w:p>
    <w:p w14:paraId="72405F02" w14:textId="77777777" w:rsidR="000A0C4A" w:rsidRDefault="000A0C4A" w:rsidP="000A0C4A"/>
    <w:p w14:paraId="26C208D9" w14:textId="6AAF15C5" w:rsidR="007134DC" w:rsidRPr="009D0CE7" w:rsidRDefault="007134DC" w:rsidP="00755B06">
      <w:pPr>
        <w:pStyle w:val="NoSpacing"/>
        <w:tabs>
          <w:tab w:val="left" w:pos="851"/>
        </w:tabs>
        <w:rPr>
          <w:rFonts w:ascii="Arial" w:eastAsia="Arial" w:hAnsi="Arial" w:cs="Arial"/>
          <w:b/>
          <w:i/>
          <w:color w:val="FFFFFF" w:themeColor="background1"/>
          <w:sz w:val="28"/>
        </w:rPr>
      </w:pPr>
      <w:r w:rsidRPr="009D0CE7">
        <w:rPr>
          <w:rFonts w:ascii="Arial" w:eastAsia="Arial" w:hAnsi="Arial" w:cs="Arial"/>
          <w:b/>
          <w:i/>
          <w:color w:val="FFFFFF" w:themeColor="background1"/>
          <w:sz w:val="28"/>
        </w:rPr>
        <w:t xml:space="preserve">Of interest to all providers, delivering GMCA </w:t>
      </w:r>
      <w:r w:rsidR="009D0CE7" w:rsidRPr="009D0CE7">
        <w:rPr>
          <w:rFonts w:ascii="Arial" w:eastAsia="Arial" w:hAnsi="Arial" w:cs="Arial"/>
          <w:b/>
          <w:i/>
          <w:color w:val="FFFFFF" w:themeColor="background1"/>
          <w:sz w:val="28"/>
        </w:rPr>
        <w:t xml:space="preserve">devolved </w:t>
      </w:r>
      <w:r w:rsidRPr="009D0CE7">
        <w:rPr>
          <w:rFonts w:ascii="Arial" w:eastAsia="Arial" w:hAnsi="Arial" w:cs="Arial"/>
          <w:b/>
          <w:i/>
          <w:color w:val="FFFFFF" w:themeColor="background1"/>
          <w:sz w:val="28"/>
        </w:rPr>
        <w:t>A</w:t>
      </w:r>
      <w:r w:rsidR="00CB7B7B">
        <w:rPr>
          <w:rFonts w:ascii="Arial" w:eastAsia="Arial" w:hAnsi="Arial" w:cs="Arial"/>
          <w:b/>
          <w:i/>
          <w:color w:val="FFFFFF" w:themeColor="background1"/>
          <w:sz w:val="28"/>
        </w:rPr>
        <w:t>dult Skills</w:t>
      </w:r>
      <w:r w:rsidRPr="009D0CE7">
        <w:rPr>
          <w:rFonts w:ascii="Arial" w:eastAsia="Arial" w:hAnsi="Arial" w:cs="Arial"/>
          <w:b/>
          <w:i/>
          <w:color w:val="FFFFFF" w:themeColor="background1"/>
          <w:sz w:val="28"/>
        </w:rPr>
        <w:t xml:space="preserve"> funded provision</w:t>
      </w:r>
    </w:p>
    <w:p w14:paraId="7CDA3489" w14:textId="77777777" w:rsidR="007134DC" w:rsidRDefault="007134DC" w:rsidP="0062118B">
      <w:pPr>
        <w:jc w:val="both"/>
        <w:rPr>
          <w:rFonts w:ascii="Arial" w:hAnsi="Arial" w:cs="Arial"/>
          <w:b/>
          <w:sz w:val="36"/>
          <w:szCs w:val="40"/>
        </w:rPr>
      </w:pPr>
    </w:p>
    <w:p w14:paraId="5A1E6574" w14:textId="77777777" w:rsidR="007134DC" w:rsidRDefault="007134DC" w:rsidP="0062118B">
      <w:pPr>
        <w:jc w:val="both"/>
        <w:rPr>
          <w:rFonts w:ascii="Arial" w:hAnsi="Arial" w:cs="Arial"/>
          <w:b/>
          <w:sz w:val="36"/>
          <w:szCs w:val="40"/>
        </w:rPr>
      </w:pPr>
    </w:p>
    <w:p w14:paraId="5B26EC61" w14:textId="77777777" w:rsidR="007134DC" w:rsidRDefault="007134DC" w:rsidP="0062118B">
      <w:pPr>
        <w:jc w:val="both"/>
        <w:rPr>
          <w:rFonts w:ascii="Arial" w:hAnsi="Arial" w:cs="Arial"/>
          <w:b/>
          <w:sz w:val="36"/>
          <w:szCs w:val="40"/>
        </w:rPr>
      </w:pPr>
    </w:p>
    <w:p w14:paraId="6C2B5C66" w14:textId="77777777" w:rsidR="009D0CE7" w:rsidRDefault="009D0CE7" w:rsidP="0062118B">
      <w:pPr>
        <w:jc w:val="both"/>
        <w:rPr>
          <w:rFonts w:ascii="Arial" w:hAnsi="Arial" w:cs="Arial"/>
          <w:sz w:val="24"/>
          <w:szCs w:val="40"/>
        </w:rPr>
      </w:pPr>
    </w:p>
    <w:p w14:paraId="38C65DC8" w14:textId="77777777" w:rsidR="009D0CE7" w:rsidRDefault="009D0CE7" w:rsidP="0062118B">
      <w:pPr>
        <w:jc w:val="both"/>
        <w:rPr>
          <w:rFonts w:ascii="Arial" w:hAnsi="Arial" w:cs="Arial"/>
          <w:sz w:val="24"/>
          <w:szCs w:val="40"/>
        </w:rPr>
      </w:pPr>
    </w:p>
    <w:p w14:paraId="3C06228C" w14:textId="77777777" w:rsidR="009D0CE7" w:rsidRDefault="009D0CE7" w:rsidP="0062118B">
      <w:pPr>
        <w:jc w:val="both"/>
        <w:rPr>
          <w:rFonts w:ascii="Arial" w:hAnsi="Arial" w:cs="Arial"/>
          <w:sz w:val="24"/>
          <w:szCs w:val="40"/>
        </w:rPr>
      </w:pPr>
    </w:p>
    <w:p w14:paraId="7E2E24BA" w14:textId="77777777" w:rsidR="009D0CE7" w:rsidRDefault="009D0CE7" w:rsidP="0062118B">
      <w:pPr>
        <w:jc w:val="both"/>
        <w:rPr>
          <w:rFonts w:ascii="Arial" w:hAnsi="Arial" w:cs="Arial"/>
          <w:sz w:val="24"/>
          <w:szCs w:val="40"/>
        </w:rPr>
      </w:pPr>
    </w:p>
    <w:p w14:paraId="08592B33" w14:textId="77777777" w:rsidR="009D0CE7" w:rsidRDefault="009D0CE7" w:rsidP="0062118B">
      <w:pPr>
        <w:jc w:val="both"/>
        <w:rPr>
          <w:rFonts w:ascii="Arial" w:hAnsi="Arial" w:cs="Arial"/>
          <w:sz w:val="24"/>
          <w:szCs w:val="40"/>
        </w:rPr>
      </w:pPr>
    </w:p>
    <w:p w14:paraId="70F1B420" w14:textId="77777777" w:rsidR="009D0CE7" w:rsidRDefault="009D0CE7" w:rsidP="0062118B">
      <w:pPr>
        <w:jc w:val="both"/>
        <w:rPr>
          <w:rFonts w:ascii="Arial" w:hAnsi="Arial" w:cs="Arial"/>
          <w:sz w:val="24"/>
          <w:szCs w:val="40"/>
        </w:rPr>
      </w:pPr>
    </w:p>
    <w:p w14:paraId="7C7EB714" w14:textId="77777777" w:rsidR="009D0CE7" w:rsidRDefault="009D0CE7" w:rsidP="0062118B">
      <w:pPr>
        <w:jc w:val="both"/>
        <w:rPr>
          <w:rFonts w:ascii="Arial" w:hAnsi="Arial" w:cs="Arial"/>
          <w:sz w:val="24"/>
          <w:szCs w:val="40"/>
        </w:rPr>
      </w:pPr>
    </w:p>
    <w:p w14:paraId="239DD3B9" w14:textId="77777777" w:rsidR="009D0CE7" w:rsidRDefault="009D0CE7" w:rsidP="0062118B">
      <w:pPr>
        <w:jc w:val="both"/>
        <w:rPr>
          <w:rFonts w:ascii="Arial" w:hAnsi="Arial" w:cs="Arial"/>
          <w:sz w:val="24"/>
          <w:szCs w:val="40"/>
        </w:rPr>
      </w:pPr>
    </w:p>
    <w:p w14:paraId="62CF03E4" w14:textId="77777777" w:rsidR="009D0CE7" w:rsidRDefault="009D0CE7" w:rsidP="0062118B">
      <w:pPr>
        <w:jc w:val="both"/>
        <w:rPr>
          <w:rFonts w:ascii="Arial" w:hAnsi="Arial" w:cs="Arial"/>
          <w:sz w:val="24"/>
          <w:szCs w:val="40"/>
        </w:rPr>
      </w:pPr>
    </w:p>
    <w:p w14:paraId="039272F6" w14:textId="77777777" w:rsidR="007134DC" w:rsidRDefault="007134DC" w:rsidP="0062118B">
      <w:pPr>
        <w:jc w:val="both"/>
        <w:rPr>
          <w:rFonts w:ascii="Arial" w:hAnsi="Arial" w:cs="Arial"/>
          <w:sz w:val="24"/>
          <w:szCs w:val="40"/>
        </w:rPr>
      </w:pPr>
    </w:p>
    <w:p w14:paraId="2450E989" w14:textId="22D52434" w:rsidR="007134DC" w:rsidRDefault="007134DC" w:rsidP="0062118B">
      <w:pPr>
        <w:jc w:val="both"/>
        <w:rPr>
          <w:rFonts w:ascii="Arial" w:hAnsi="Arial" w:cs="Arial"/>
          <w:sz w:val="24"/>
          <w:szCs w:val="40"/>
        </w:rPr>
      </w:pPr>
    </w:p>
    <w:p w14:paraId="4F1C0004" w14:textId="77777777" w:rsidR="007134DC" w:rsidRDefault="007134DC" w:rsidP="0062118B">
      <w:pPr>
        <w:jc w:val="both"/>
        <w:rPr>
          <w:rFonts w:ascii="Arial" w:hAnsi="Arial" w:cs="Arial"/>
          <w:sz w:val="24"/>
          <w:szCs w:val="40"/>
        </w:rPr>
      </w:pPr>
    </w:p>
    <w:p w14:paraId="1B35C437" w14:textId="77777777" w:rsidR="00034DCC" w:rsidRDefault="00034DCC" w:rsidP="0062118B">
      <w:pPr>
        <w:jc w:val="both"/>
        <w:rPr>
          <w:rFonts w:ascii="Arial" w:hAnsi="Arial" w:cs="Arial"/>
          <w:sz w:val="24"/>
          <w:szCs w:val="40"/>
        </w:rPr>
      </w:pPr>
    </w:p>
    <w:p w14:paraId="5B9E0651" w14:textId="77777777" w:rsidR="00034DCC" w:rsidRDefault="00034DCC" w:rsidP="0062118B">
      <w:pPr>
        <w:jc w:val="both"/>
        <w:rPr>
          <w:rFonts w:ascii="Arial" w:hAnsi="Arial" w:cs="Arial"/>
          <w:sz w:val="24"/>
          <w:szCs w:val="40"/>
        </w:rPr>
      </w:pPr>
    </w:p>
    <w:p w14:paraId="00396BBB" w14:textId="5D2803C0" w:rsidR="007134DC" w:rsidRDefault="007134DC" w:rsidP="00A52FAD">
      <w:pPr>
        <w:pStyle w:val="Heading2"/>
        <w:numPr>
          <w:ilvl w:val="0"/>
          <w:numId w:val="4"/>
        </w:numPr>
        <w:spacing w:line="360" w:lineRule="auto"/>
        <w:ind w:left="426" w:hanging="426"/>
        <w:rPr>
          <w:rFonts w:ascii="Arial" w:hAnsi="Arial" w:cs="Arial"/>
          <w:b/>
          <w:bCs/>
          <w:color w:val="ED641C"/>
          <w:sz w:val="28"/>
          <w:szCs w:val="28"/>
        </w:rPr>
      </w:pPr>
      <w:r w:rsidRPr="0081364C">
        <w:rPr>
          <w:rFonts w:ascii="Arial" w:hAnsi="Arial" w:cs="Arial"/>
          <w:b/>
          <w:bCs/>
          <w:color w:val="ED641C"/>
          <w:sz w:val="28"/>
          <w:szCs w:val="28"/>
        </w:rPr>
        <w:t xml:space="preserve">What is the Adult </w:t>
      </w:r>
      <w:r w:rsidR="00CB7B7B">
        <w:rPr>
          <w:rFonts w:ascii="Arial" w:hAnsi="Arial" w:cs="Arial"/>
          <w:b/>
          <w:bCs/>
          <w:color w:val="ED641C"/>
          <w:sz w:val="28"/>
          <w:szCs w:val="28"/>
        </w:rPr>
        <w:t>Skills Fund</w:t>
      </w:r>
      <w:r w:rsidRPr="0081364C">
        <w:rPr>
          <w:rFonts w:ascii="Arial" w:hAnsi="Arial" w:cs="Arial"/>
          <w:b/>
          <w:bCs/>
          <w:color w:val="ED641C"/>
          <w:sz w:val="28"/>
          <w:szCs w:val="28"/>
        </w:rPr>
        <w:t>?</w:t>
      </w:r>
    </w:p>
    <w:p w14:paraId="35E682FB" w14:textId="50F64B9D" w:rsidR="007134DC" w:rsidRDefault="007134DC" w:rsidP="00D26CE6">
      <w:pPr>
        <w:jc w:val="both"/>
        <w:rPr>
          <w:rFonts w:ascii="Arial" w:hAnsi="Arial" w:cs="Arial"/>
          <w:sz w:val="24"/>
          <w:szCs w:val="40"/>
        </w:rPr>
      </w:pPr>
      <w:r>
        <w:rPr>
          <w:rFonts w:ascii="Arial" w:hAnsi="Arial" w:cs="Arial"/>
          <w:sz w:val="24"/>
          <w:szCs w:val="40"/>
        </w:rPr>
        <w:t xml:space="preserve">The Adult </w:t>
      </w:r>
      <w:r w:rsidR="00CB7B7B">
        <w:rPr>
          <w:rFonts w:ascii="Arial" w:hAnsi="Arial" w:cs="Arial"/>
          <w:sz w:val="24"/>
          <w:szCs w:val="40"/>
        </w:rPr>
        <w:t>Skills Fund</w:t>
      </w:r>
      <w:r>
        <w:rPr>
          <w:rFonts w:ascii="Arial" w:hAnsi="Arial" w:cs="Arial"/>
          <w:sz w:val="24"/>
          <w:szCs w:val="40"/>
        </w:rPr>
        <w:t xml:space="preserve"> (A</w:t>
      </w:r>
      <w:r w:rsidR="00CB7B7B">
        <w:rPr>
          <w:rFonts w:ascii="Arial" w:hAnsi="Arial" w:cs="Arial"/>
          <w:sz w:val="24"/>
          <w:szCs w:val="40"/>
        </w:rPr>
        <w:t>SF</w:t>
      </w:r>
      <w:r>
        <w:rPr>
          <w:rFonts w:ascii="Arial" w:hAnsi="Arial" w:cs="Arial"/>
          <w:sz w:val="24"/>
          <w:szCs w:val="40"/>
        </w:rPr>
        <w:t>)</w:t>
      </w:r>
      <w:r w:rsidR="00CB7B7B">
        <w:rPr>
          <w:rFonts w:ascii="Arial" w:hAnsi="Arial" w:cs="Arial"/>
          <w:sz w:val="24"/>
          <w:szCs w:val="40"/>
        </w:rPr>
        <w:t xml:space="preserve"> (formerly Adult Education Budget)</w:t>
      </w:r>
      <w:r>
        <w:rPr>
          <w:rFonts w:ascii="Arial" w:hAnsi="Arial" w:cs="Arial"/>
          <w:sz w:val="24"/>
          <w:szCs w:val="40"/>
        </w:rPr>
        <w:t xml:space="preserve"> is a single funding stream replacing what had previously been three separate budget lines. It is intended to fund provision which supports the local labour market and economic development. In particular, it focuses on ensuring that adults have the basic and core skills they need for </w:t>
      </w:r>
      <w:proofErr w:type="gramStart"/>
      <w:r>
        <w:rPr>
          <w:rFonts w:ascii="Arial" w:hAnsi="Arial" w:cs="Arial"/>
          <w:sz w:val="24"/>
          <w:szCs w:val="40"/>
        </w:rPr>
        <w:t>work;</w:t>
      </w:r>
      <w:proofErr w:type="gramEnd"/>
      <w:r>
        <w:rPr>
          <w:rFonts w:ascii="Arial" w:hAnsi="Arial" w:cs="Arial"/>
          <w:sz w:val="24"/>
          <w:szCs w:val="40"/>
        </w:rPr>
        <w:t xml:space="preserve"> including guaranteeing a number of statutory entitlements relating to literacy, numeracy and digital skills.</w:t>
      </w:r>
    </w:p>
    <w:p w14:paraId="673BAACE" w14:textId="06C3B25A" w:rsidR="007134DC" w:rsidRDefault="0062118B" w:rsidP="00D26CE6">
      <w:pPr>
        <w:jc w:val="both"/>
        <w:rPr>
          <w:rFonts w:ascii="Arial" w:hAnsi="Arial" w:cs="Arial"/>
          <w:sz w:val="24"/>
          <w:szCs w:val="40"/>
        </w:rPr>
      </w:pPr>
      <w:r>
        <w:rPr>
          <w:rFonts w:ascii="Arial" w:hAnsi="Arial" w:cs="Arial"/>
          <w:sz w:val="24"/>
          <w:szCs w:val="40"/>
        </w:rPr>
        <w:t>In the Chancellor’s Spending Review / Autumn Statement in November 2015, and in</w:t>
      </w:r>
      <w:r w:rsidR="00D26CE6">
        <w:rPr>
          <w:rFonts w:ascii="Arial" w:hAnsi="Arial" w:cs="Arial"/>
          <w:sz w:val="24"/>
          <w:szCs w:val="40"/>
        </w:rPr>
        <w:t xml:space="preserve"> </w:t>
      </w:r>
      <w:r>
        <w:rPr>
          <w:rFonts w:ascii="Arial" w:hAnsi="Arial" w:cs="Arial"/>
          <w:sz w:val="24"/>
          <w:szCs w:val="40"/>
        </w:rPr>
        <w:t>further announcements within the Budget in March 2016, it was confirmed that A</w:t>
      </w:r>
      <w:r w:rsidR="00CB7B7B">
        <w:rPr>
          <w:rFonts w:ascii="Arial" w:hAnsi="Arial" w:cs="Arial"/>
          <w:sz w:val="24"/>
          <w:szCs w:val="40"/>
        </w:rPr>
        <w:t>SF</w:t>
      </w:r>
      <w:r>
        <w:rPr>
          <w:rFonts w:ascii="Arial" w:hAnsi="Arial" w:cs="Arial"/>
          <w:sz w:val="24"/>
          <w:szCs w:val="40"/>
        </w:rPr>
        <w:t xml:space="preserve"> would be devolved to the nine Local Enterprise Partnership (LEP) / Combined Authority (CA) areas. For Greater Manchester, the devolved A</w:t>
      </w:r>
      <w:r w:rsidR="00CB7B7B">
        <w:rPr>
          <w:rFonts w:ascii="Arial" w:hAnsi="Arial" w:cs="Arial"/>
          <w:sz w:val="24"/>
          <w:szCs w:val="40"/>
        </w:rPr>
        <w:t>SF</w:t>
      </w:r>
      <w:r>
        <w:rPr>
          <w:rFonts w:ascii="Arial" w:hAnsi="Arial" w:cs="Arial"/>
          <w:sz w:val="24"/>
          <w:szCs w:val="40"/>
        </w:rPr>
        <w:t xml:space="preserve"> will play a key role in the region’s reform agenda, linking with other activity aimed at supporting residents into productive and sustained quality employment, as part of an integrated education, work, skills and health system. </w:t>
      </w:r>
    </w:p>
    <w:p w14:paraId="27EBF3D4" w14:textId="504C3D67" w:rsidR="00FB17F8" w:rsidRPr="00D17010" w:rsidRDefault="00FB17F8" w:rsidP="00A52FAD">
      <w:pPr>
        <w:pStyle w:val="ListParagraph"/>
        <w:numPr>
          <w:ilvl w:val="0"/>
          <w:numId w:val="4"/>
        </w:numPr>
        <w:spacing w:after="0" w:line="360" w:lineRule="auto"/>
        <w:ind w:left="426" w:hanging="426"/>
        <w:jc w:val="both"/>
        <w:rPr>
          <w:rFonts w:ascii="Arial" w:eastAsia="Calibri" w:hAnsi="Arial" w:cs="Arial"/>
          <w:b/>
          <w:color w:val="ED641C"/>
          <w:sz w:val="28"/>
          <w:szCs w:val="28"/>
        </w:rPr>
      </w:pPr>
      <w:r w:rsidRPr="00D17010">
        <w:rPr>
          <w:rFonts w:ascii="Arial" w:eastAsia="Calibri" w:hAnsi="Arial" w:cs="Arial"/>
          <w:b/>
          <w:color w:val="ED641C"/>
          <w:sz w:val="28"/>
          <w:szCs w:val="28"/>
        </w:rPr>
        <w:t>Who we are</w:t>
      </w:r>
    </w:p>
    <w:p w14:paraId="68318AD4" w14:textId="4A3EF7A3" w:rsidR="0062118B" w:rsidRDefault="0062118B" w:rsidP="00D17010">
      <w:pPr>
        <w:jc w:val="both"/>
        <w:rPr>
          <w:rFonts w:ascii="Arial" w:hAnsi="Arial" w:cs="Arial"/>
          <w:sz w:val="24"/>
          <w:szCs w:val="40"/>
        </w:rPr>
      </w:pPr>
      <w:r>
        <w:rPr>
          <w:rFonts w:ascii="Arial" w:hAnsi="Arial" w:cs="Arial"/>
          <w:sz w:val="24"/>
          <w:szCs w:val="40"/>
        </w:rPr>
        <w:t xml:space="preserve">The Greater Manchester Combined Authority (GMCA) is a Public Authority and the Data Controller for the information that is provided to it by the Education and Skills Funding Agency (ESFA) to provide the Adult </w:t>
      </w:r>
      <w:r w:rsidR="00CB7B7B">
        <w:rPr>
          <w:rFonts w:ascii="Arial" w:hAnsi="Arial" w:cs="Arial"/>
          <w:sz w:val="24"/>
          <w:szCs w:val="40"/>
        </w:rPr>
        <w:t>Skills Fund</w:t>
      </w:r>
      <w:r>
        <w:rPr>
          <w:rFonts w:ascii="Arial" w:hAnsi="Arial" w:cs="Arial"/>
          <w:sz w:val="24"/>
          <w:szCs w:val="40"/>
        </w:rPr>
        <w:t xml:space="preserve"> funded provision.</w:t>
      </w:r>
    </w:p>
    <w:p w14:paraId="4FA7CB0B" w14:textId="2A25DC54" w:rsidR="0062118B" w:rsidRDefault="0062118B" w:rsidP="00D17010">
      <w:pPr>
        <w:jc w:val="both"/>
        <w:rPr>
          <w:rFonts w:ascii="Arial" w:hAnsi="Arial" w:cs="Arial"/>
          <w:sz w:val="24"/>
          <w:szCs w:val="40"/>
        </w:rPr>
      </w:pPr>
      <w:r>
        <w:rPr>
          <w:rFonts w:ascii="Arial" w:hAnsi="Arial" w:cs="Arial"/>
          <w:sz w:val="24"/>
          <w:szCs w:val="40"/>
        </w:rPr>
        <w:t xml:space="preserve">Legislation requires the GMCA to appoint a Data Protection Officer who is responsible for protecting individuals’ personal data according to current legislation. You can contact the GMCA Data Protection Officer via email at </w:t>
      </w:r>
      <w:hyperlink r:id="rId10" w:history="1">
        <w:r w:rsidRPr="0065764D">
          <w:rPr>
            <w:rStyle w:val="Hyperlink"/>
            <w:rFonts w:ascii="Arial" w:hAnsi="Arial" w:cs="Arial"/>
            <w:sz w:val="24"/>
            <w:szCs w:val="40"/>
          </w:rPr>
          <w:t>OfficeofDPO@greatermanchester-ca.gov.uk</w:t>
        </w:r>
      </w:hyperlink>
      <w:r>
        <w:rPr>
          <w:rFonts w:ascii="Arial" w:hAnsi="Arial" w:cs="Arial"/>
          <w:sz w:val="24"/>
          <w:szCs w:val="40"/>
        </w:rPr>
        <w:t>.</w:t>
      </w:r>
    </w:p>
    <w:p w14:paraId="732551A4" w14:textId="77777777" w:rsidR="0062118B" w:rsidRPr="008B1017" w:rsidRDefault="0062118B" w:rsidP="00D85B86">
      <w:pPr>
        <w:ind w:left="426" w:hanging="426"/>
        <w:jc w:val="both"/>
        <w:rPr>
          <w:rFonts w:ascii="Arial" w:hAnsi="Arial" w:cs="Arial"/>
          <w:b/>
          <w:color w:val="ED641C"/>
          <w:sz w:val="28"/>
          <w:szCs w:val="44"/>
        </w:rPr>
      </w:pPr>
      <w:r w:rsidRPr="008B1017">
        <w:rPr>
          <w:rFonts w:ascii="Arial" w:hAnsi="Arial" w:cs="Arial"/>
          <w:b/>
          <w:color w:val="ED641C"/>
          <w:sz w:val="28"/>
          <w:szCs w:val="44"/>
        </w:rPr>
        <w:t>3.</w:t>
      </w:r>
      <w:r w:rsidRPr="008B1017">
        <w:rPr>
          <w:rFonts w:ascii="Arial" w:hAnsi="Arial" w:cs="Arial"/>
          <w:b/>
          <w:color w:val="ED641C"/>
          <w:sz w:val="28"/>
          <w:szCs w:val="44"/>
        </w:rPr>
        <w:tab/>
        <w:t xml:space="preserve">How we get your personal data </w:t>
      </w:r>
    </w:p>
    <w:p w14:paraId="79B9E8F3" w14:textId="3A038E7E" w:rsidR="00F712A2" w:rsidRDefault="0062118B" w:rsidP="0017419D">
      <w:pPr>
        <w:jc w:val="both"/>
        <w:rPr>
          <w:rFonts w:ascii="Arial" w:hAnsi="Arial" w:cs="Arial"/>
          <w:sz w:val="24"/>
          <w:szCs w:val="40"/>
        </w:rPr>
      </w:pPr>
      <w:r>
        <w:rPr>
          <w:rFonts w:ascii="Arial" w:hAnsi="Arial" w:cs="Arial"/>
          <w:sz w:val="24"/>
          <w:szCs w:val="40"/>
        </w:rPr>
        <w:t xml:space="preserve">The GMCA will be provided with the personal information that is collected by the ESFA in accordance with the terms and conditions of funding imposed on providers of learning, for example, further education colleges and private training </w:t>
      </w:r>
      <w:r w:rsidR="00F712A2">
        <w:rPr>
          <w:rFonts w:ascii="Arial" w:hAnsi="Arial" w:cs="Arial"/>
          <w:sz w:val="24"/>
          <w:szCs w:val="40"/>
        </w:rPr>
        <w:t xml:space="preserve">organisations. </w:t>
      </w:r>
    </w:p>
    <w:p w14:paraId="6C2AB387" w14:textId="22915A78" w:rsidR="0062118B" w:rsidRDefault="00F712A2" w:rsidP="0017419D">
      <w:pPr>
        <w:jc w:val="both"/>
        <w:rPr>
          <w:rFonts w:ascii="Arial" w:hAnsi="Arial" w:cs="Arial"/>
          <w:sz w:val="24"/>
          <w:szCs w:val="40"/>
        </w:rPr>
      </w:pPr>
      <w:r>
        <w:rPr>
          <w:rFonts w:ascii="Arial" w:hAnsi="Arial" w:cs="Arial"/>
          <w:sz w:val="24"/>
          <w:szCs w:val="40"/>
        </w:rPr>
        <w:t>Learner information collected by the ESFA is known as the Individualised Learner Record (ILR). The specification and standards for the ILR are published for each academic year (1</w:t>
      </w:r>
      <w:r w:rsidRPr="00F712A2">
        <w:rPr>
          <w:rFonts w:ascii="Arial" w:hAnsi="Arial" w:cs="Arial"/>
          <w:sz w:val="24"/>
          <w:szCs w:val="40"/>
          <w:vertAlign w:val="superscript"/>
        </w:rPr>
        <w:t>st</w:t>
      </w:r>
      <w:r>
        <w:rPr>
          <w:rFonts w:ascii="Arial" w:hAnsi="Arial" w:cs="Arial"/>
          <w:sz w:val="24"/>
          <w:szCs w:val="40"/>
        </w:rPr>
        <w:t xml:space="preserve"> August to 31</w:t>
      </w:r>
      <w:r w:rsidRPr="00F712A2">
        <w:rPr>
          <w:rFonts w:ascii="Arial" w:hAnsi="Arial" w:cs="Arial"/>
          <w:sz w:val="24"/>
          <w:szCs w:val="40"/>
          <w:vertAlign w:val="superscript"/>
        </w:rPr>
        <w:t>st</w:t>
      </w:r>
      <w:r>
        <w:rPr>
          <w:rFonts w:ascii="Arial" w:hAnsi="Arial" w:cs="Arial"/>
          <w:sz w:val="24"/>
          <w:szCs w:val="40"/>
        </w:rPr>
        <w:t xml:space="preserve"> July) by the ESFA</w:t>
      </w:r>
      <w:r w:rsidR="00E3012F">
        <w:rPr>
          <w:rStyle w:val="FootnoteReference"/>
          <w:rFonts w:ascii="Arial" w:hAnsi="Arial" w:cs="Arial"/>
          <w:sz w:val="24"/>
          <w:szCs w:val="40"/>
        </w:rPr>
        <w:footnoteReference w:id="1"/>
      </w:r>
      <w:r>
        <w:rPr>
          <w:rFonts w:ascii="Arial" w:hAnsi="Arial" w:cs="Arial"/>
          <w:sz w:val="24"/>
          <w:szCs w:val="40"/>
        </w:rPr>
        <w:t xml:space="preserve">. This specification provides more information about the use of your information. </w:t>
      </w:r>
      <w:r w:rsidR="0062118B">
        <w:rPr>
          <w:rFonts w:ascii="Arial" w:hAnsi="Arial" w:cs="Arial"/>
          <w:sz w:val="24"/>
          <w:szCs w:val="40"/>
        </w:rPr>
        <w:t xml:space="preserve"> </w:t>
      </w:r>
    </w:p>
    <w:p w14:paraId="3D36289F" w14:textId="77777777" w:rsidR="00BC612E" w:rsidRPr="00392792" w:rsidRDefault="00BC612E" w:rsidP="00221C45">
      <w:pPr>
        <w:ind w:left="426" w:hanging="426"/>
        <w:jc w:val="both"/>
        <w:rPr>
          <w:rFonts w:ascii="Arial" w:hAnsi="Arial" w:cs="Arial"/>
          <w:b/>
          <w:color w:val="ED641C"/>
          <w:sz w:val="28"/>
          <w:szCs w:val="44"/>
        </w:rPr>
      </w:pPr>
      <w:r w:rsidRPr="00392792">
        <w:rPr>
          <w:rFonts w:ascii="Arial" w:hAnsi="Arial" w:cs="Arial"/>
          <w:b/>
          <w:color w:val="ED641C"/>
          <w:sz w:val="28"/>
          <w:szCs w:val="44"/>
        </w:rPr>
        <w:t>4.</w:t>
      </w:r>
      <w:r w:rsidRPr="00392792">
        <w:rPr>
          <w:rFonts w:ascii="Arial" w:hAnsi="Arial" w:cs="Arial"/>
          <w:b/>
          <w:color w:val="ED641C"/>
          <w:sz w:val="28"/>
          <w:szCs w:val="44"/>
        </w:rPr>
        <w:tab/>
        <w:t>Our legal basis for using your information</w:t>
      </w:r>
    </w:p>
    <w:p w14:paraId="61C128DC" w14:textId="721C03B2" w:rsidR="00BC612E" w:rsidRDefault="00BC612E" w:rsidP="00221C45">
      <w:pPr>
        <w:jc w:val="both"/>
        <w:rPr>
          <w:rFonts w:ascii="Arial" w:hAnsi="Arial" w:cs="Arial"/>
          <w:sz w:val="24"/>
          <w:szCs w:val="40"/>
        </w:rPr>
      </w:pPr>
      <w:r>
        <w:rPr>
          <w:rFonts w:ascii="Arial" w:hAnsi="Arial" w:cs="Arial"/>
          <w:sz w:val="24"/>
          <w:szCs w:val="40"/>
        </w:rPr>
        <w:t>The GMCA has a legal responsibility to provide A</w:t>
      </w:r>
      <w:r w:rsidR="00CB7B7B">
        <w:rPr>
          <w:rFonts w:ascii="Arial" w:hAnsi="Arial" w:cs="Arial"/>
          <w:sz w:val="24"/>
          <w:szCs w:val="40"/>
        </w:rPr>
        <w:t>SF</w:t>
      </w:r>
      <w:r>
        <w:rPr>
          <w:rFonts w:ascii="Arial" w:hAnsi="Arial" w:cs="Arial"/>
          <w:sz w:val="24"/>
          <w:szCs w:val="40"/>
        </w:rPr>
        <w:t xml:space="preserve"> funded provision for the people of Greater Manchester. Therefore, the GMCA is using your data as it “is necessary for the performance of a task carried out in the public interest or in the exercise of official authority vested in the controller”. </w:t>
      </w:r>
    </w:p>
    <w:p w14:paraId="4A497C9A" w14:textId="7F88572D" w:rsidR="00BC612E" w:rsidRDefault="00BC612E" w:rsidP="00221C45">
      <w:pPr>
        <w:jc w:val="both"/>
        <w:rPr>
          <w:rFonts w:ascii="Arial" w:hAnsi="Arial" w:cs="Arial"/>
          <w:sz w:val="24"/>
          <w:szCs w:val="40"/>
        </w:rPr>
      </w:pPr>
      <w:r>
        <w:rPr>
          <w:rFonts w:ascii="Arial" w:hAnsi="Arial" w:cs="Arial"/>
          <w:sz w:val="24"/>
          <w:szCs w:val="40"/>
        </w:rPr>
        <w:lastRenderedPageBreak/>
        <w:t xml:space="preserve">For the special category data, for example gender or ethnicity, our legal basis would be that “it is necessary for reasons of substantial public interest” as the GMCA is carrying out work given to it by law. </w:t>
      </w:r>
    </w:p>
    <w:p w14:paraId="003E0361" w14:textId="77777777" w:rsidR="00B57DD9" w:rsidRPr="00392792" w:rsidRDefault="00B57DD9" w:rsidP="00221C45">
      <w:pPr>
        <w:ind w:left="426" w:hanging="426"/>
        <w:jc w:val="both"/>
        <w:rPr>
          <w:rFonts w:ascii="Arial" w:hAnsi="Arial" w:cs="Arial"/>
          <w:b/>
          <w:color w:val="ED641C"/>
          <w:sz w:val="28"/>
          <w:szCs w:val="44"/>
        </w:rPr>
      </w:pPr>
      <w:r w:rsidRPr="00392792">
        <w:rPr>
          <w:rFonts w:ascii="Arial" w:hAnsi="Arial" w:cs="Arial"/>
          <w:b/>
          <w:color w:val="ED641C"/>
          <w:sz w:val="28"/>
          <w:szCs w:val="44"/>
        </w:rPr>
        <w:t>5.</w:t>
      </w:r>
      <w:r w:rsidRPr="00392792">
        <w:rPr>
          <w:rFonts w:ascii="Arial" w:hAnsi="Arial" w:cs="Arial"/>
          <w:b/>
          <w:color w:val="ED641C"/>
          <w:sz w:val="28"/>
          <w:szCs w:val="44"/>
        </w:rPr>
        <w:tab/>
        <w:t>What do we do with your information?</w:t>
      </w:r>
    </w:p>
    <w:p w14:paraId="66145523" w14:textId="4C3710E0" w:rsidR="00B57DD9" w:rsidRDefault="00B57DD9" w:rsidP="00221C45">
      <w:pPr>
        <w:jc w:val="both"/>
        <w:rPr>
          <w:rFonts w:ascii="Arial" w:hAnsi="Arial" w:cs="Arial"/>
          <w:sz w:val="24"/>
          <w:szCs w:val="40"/>
        </w:rPr>
      </w:pPr>
      <w:r>
        <w:rPr>
          <w:rFonts w:ascii="Arial" w:hAnsi="Arial" w:cs="Arial"/>
          <w:sz w:val="24"/>
          <w:szCs w:val="40"/>
        </w:rPr>
        <w:t>The GMCA will only be able to use the data ESFA provide for specific purposes. These are:</w:t>
      </w:r>
    </w:p>
    <w:p w14:paraId="355B4CDE"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Processing financial transactions including grants and </w:t>
      </w:r>
      <w:proofErr w:type="gramStart"/>
      <w:r>
        <w:rPr>
          <w:rFonts w:ascii="Arial" w:hAnsi="Arial" w:cs="Arial"/>
          <w:sz w:val="24"/>
          <w:szCs w:val="40"/>
        </w:rPr>
        <w:t>payments;</w:t>
      </w:r>
      <w:proofErr w:type="gramEnd"/>
    </w:p>
    <w:p w14:paraId="0AA0B133"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Maintaining accounts and </w:t>
      </w:r>
      <w:proofErr w:type="gramStart"/>
      <w:r>
        <w:rPr>
          <w:rFonts w:ascii="Arial" w:hAnsi="Arial" w:cs="Arial"/>
          <w:sz w:val="24"/>
          <w:szCs w:val="40"/>
        </w:rPr>
        <w:t>records;</w:t>
      </w:r>
      <w:proofErr w:type="gramEnd"/>
    </w:p>
    <w:p w14:paraId="51BAAF1E"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Suppor</w:t>
      </w:r>
      <w:r w:rsidR="00557D6A">
        <w:rPr>
          <w:rFonts w:ascii="Arial" w:hAnsi="Arial" w:cs="Arial"/>
          <w:sz w:val="24"/>
          <w:szCs w:val="40"/>
        </w:rPr>
        <w:t xml:space="preserve">ting and managing our </w:t>
      </w:r>
      <w:proofErr w:type="gramStart"/>
      <w:r w:rsidR="00557D6A">
        <w:rPr>
          <w:rFonts w:ascii="Arial" w:hAnsi="Arial" w:cs="Arial"/>
          <w:sz w:val="24"/>
          <w:szCs w:val="40"/>
        </w:rPr>
        <w:t>employees;</w:t>
      </w:r>
      <w:proofErr w:type="gramEnd"/>
    </w:p>
    <w:p w14:paraId="01DCF795"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Providing adult education </w:t>
      </w:r>
      <w:proofErr w:type="gramStart"/>
      <w:r>
        <w:rPr>
          <w:rFonts w:ascii="Arial" w:hAnsi="Arial" w:cs="Arial"/>
          <w:sz w:val="24"/>
          <w:szCs w:val="40"/>
        </w:rPr>
        <w:t>services;</w:t>
      </w:r>
      <w:proofErr w:type="gramEnd"/>
    </w:p>
    <w:p w14:paraId="1512AEE7"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Administering any corporate activities the GMCA are required to carry out as a data controller and public </w:t>
      </w:r>
      <w:proofErr w:type="gramStart"/>
      <w:r>
        <w:rPr>
          <w:rFonts w:ascii="Arial" w:hAnsi="Arial" w:cs="Arial"/>
          <w:sz w:val="24"/>
          <w:szCs w:val="40"/>
        </w:rPr>
        <w:t>authority;</w:t>
      </w:r>
      <w:proofErr w:type="gramEnd"/>
    </w:p>
    <w:p w14:paraId="08CC8800"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Undertaking research and evaluation of the services </w:t>
      </w:r>
      <w:proofErr w:type="gramStart"/>
      <w:r>
        <w:rPr>
          <w:rFonts w:ascii="Arial" w:hAnsi="Arial" w:cs="Arial"/>
          <w:sz w:val="24"/>
          <w:szCs w:val="40"/>
        </w:rPr>
        <w:t>provided;</w:t>
      </w:r>
      <w:proofErr w:type="gramEnd"/>
    </w:p>
    <w:p w14:paraId="298A1555"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Supporting internal financial and corporate functions; and </w:t>
      </w:r>
    </w:p>
    <w:p w14:paraId="029B3CD0" w14:textId="080F2849" w:rsidR="00FE5F76" w:rsidRPr="00FE5F76" w:rsidRDefault="00B57DD9" w:rsidP="00FE5F76">
      <w:pPr>
        <w:pStyle w:val="ListParagraph"/>
        <w:numPr>
          <w:ilvl w:val="0"/>
          <w:numId w:val="1"/>
        </w:numPr>
        <w:jc w:val="both"/>
        <w:rPr>
          <w:rFonts w:ascii="Arial" w:hAnsi="Arial" w:cs="Arial"/>
          <w:sz w:val="24"/>
          <w:szCs w:val="40"/>
        </w:rPr>
      </w:pPr>
      <w:r>
        <w:rPr>
          <w:rFonts w:ascii="Arial" w:hAnsi="Arial" w:cs="Arial"/>
          <w:sz w:val="24"/>
          <w:szCs w:val="40"/>
        </w:rPr>
        <w:t xml:space="preserve">Providing reports to governance boards regarding the adult education services. </w:t>
      </w:r>
    </w:p>
    <w:p w14:paraId="790546A0" w14:textId="77777777" w:rsidR="00B57DD9" w:rsidRDefault="00B57DD9" w:rsidP="00221C45">
      <w:pPr>
        <w:jc w:val="both"/>
        <w:rPr>
          <w:rFonts w:ascii="Arial" w:hAnsi="Arial" w:cs="Arial"/>
          <w:sz w:val="24"/>
          <w:szCs w:val="40"/>
        </w:rPr>
      </w:pPr>
      <w:r>
        <w:rPr>
          <w:rFonts w:ascii="Arial" w:hAnsi="Arial" w:cs="Arial"/>
          <w:sz w:val="24"/>
          <w:szCs w:val="40"/>
        </w:rPr>
        <w:t xml:space="preserve">When using the data for the above purposes GMCA will be considered as a Data Controller. </w:t>
      </w:r>
    </w:p>
    <w:p w14:paraId="5A73645B" w14:textId="77777777" w:rsidR="00B57DD9" w:rsidRPr="00392792" w:rsidRDefault="00B57DD9" w:rsidP="00221C45">
      <w:pPr>
        <w:tabs>
          <w:tab w:val="left" w:pos="567"/>
        </w:tabs>
        <w:jc w:val="both"/>
        <w:rPr>
          <w:rFonts w:ascii="Arial" w:hAnsi="Arial" w:cs="Arial"/>
          <w:b/>
          <w:color w:val="ED641C"/>
          <w:sz w:val="28"/>
          <w:szCs w:val="44"/>
        </w:rPr>
      </w:pPr>
      <w:r w:rsidRPr="00392792">
        <w:rPr>
          <w:rFonts w:ascii="Arial" w:hAnsi="Arial" w:cs="Arial"/>
          <w:b/>
          <w:color w:val="ED641C"/>
          <w:sz w:val="28"/>
          <w:szCs w:val="44"/>
        </w:rPr>
        <w:t>6.</w:t>
      </w:r>
      <w:r w:rsidRPr="00392792">
        <w:rPr>
          <w:rFonts w:ascii="Arial" w:hAnsi="Arial" w:cs="Arial"/>
          <w:b/>
          <w:color w:val="ED641C"/>
          <w:sz w:val="28"/>
          <w:szCs w:val="44"/>
        </w:rPr>
        <w:tab/>
        <w:t>What do we do to make sure your information is secure?</w:t>
      </w:r>
    </w:p>
    <w:p w14:paraId="17DDD732" w14:textId="1BFB6453" w:rsidR="00B57DD9" w:rsidRDefault="00B57DD9" w:rsidP="00221C45">
      <w:pPr>
        <w:jc w:val="both"/>
        <w:rPr>
          <w:rFonts w:ascii="Arial" w:hAnsi="Arial" w:cs="Arial"/>
          <w:sz w:val="24"/>
          <w:szCs w:val="40"/>
        </w:rPr>
      </w:pPr>
      <w:r>
        <w:rPr>
          <w:rFonts w:ascii="Arial" w:hAnsi="Arial" w:cs="Arial"/>
          <w:sz w:val="24"/>
          <w:szCs w:val="40"/>
        </w:rPr>
        <w:t>The information the ESFA provide will be subject to rigorous procedures to make sure it can’t be seen, accessed or shared with anyone who shouldn’t see it. These include:</w:t>
      </w:r>
    </w:p>
    <w:p w14:paraId="34954E5D"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 xml:space="preserve">All staff receive specific information security </w:t>
      </w:r>
      <w:proofErr w:type="gramStart"/>
      <w:r>
        <w:rPr>
          <w:rFonts w:ascii="Arial" w:hAnsi="Arial" w:cs="Arial"/>
          <w:sz w:val="24"/>
          <w:szCs w:val="40"/>
        </w:rPr>
        <w:t>training;</w:t>
      </w:r>
      <w:proofErr w:type="gramEnd"/>
      <w:r>
        <w:rPr>
          <w:rFonts w:ascii="Arial" w:hAnsi="Arial" w:cs="Arial"/>
          <w:sz w:val="24"/>
          <w:szCs w:val="40"/>
        </w:rPr>
        <w:t xml:space="preserve"> </w:t>
      </w:r>
    </w:p>
    <w:p w14:paraId="5EEC1E46"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 xml:space="preserve">All staff comply with Information Security policies and procedures. These set out how your information is protected and what happens if the security of the information is </w:t>
      </w:r>
      <w:proofErr w:type="gramStart"/>
      <w:r>
        <w:rPr>
          <w:rFonts w:ascii="Arial" w:hAnsi="Arial" w:cs="Arial"/>
          <w:sz w:val="24"/>
          <w:szCs w:val="40"/>
        </w:rPr>
        <w:t>breached;</w:t>
      </w:r>
      <w:proofErr w:type="gramEnd"/>
    </w:p>
    <w:p w14:paraId="23525120"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All laptops used by staff are encrypted and need a unique logon password and ID to access the computer systems; and</w:t>
      </w:r>
    </w:p>
    <w:p w14:paraId="27FF0F78" w14:textId="48892F24"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Staff only have access to the information they need to do their job. This means if they are not the right person in the right</w:t>
      </w:r>
      <w:r w:rsidR="000D314C">
        <w:rPr>
          <w:rFonts w:ascii="Arial" w:hAnsi="Arial" w:cs="Arial"/>
          <w:sz w:val="24"/>
          <w:szCs w:val="40"/>
        </w:rPr>
        <w:t xml:space="preserve"> </w:t>
      </w:r>
      <w:proofErr w:type="gramStart"/>
      <w:r w:rsidR="000D314C">
        <w:rPr>
          <w:rFonts w:ascii="Arial" w:hAnsi="Arial" w:cs="Arial"/>
          <w:sz w:val="24"/>
          <w:szCs w:val="40"/>
        </w:rPr>
        <w:t>team</w:t>
      </w:r>
      <w:proofErr w:type="gramEnd"/>
      <w:r w:rsidR="000D314C">
        <w:rPr>
          <w:rFonts w:ascii="Arial" w:hAnsi="Arial" w:cs="Arial"/>
          <w:sz w:val="24"/>
          <w:szCs w:val="40"/>
        </w:rPr>
        <w:t xml:space="preserve"> they will not be able to see your information.</w:t>
      </w:r>
    </w:p>
    <w:p w14:paraId="51E261E0" w14:textId="0A03F3FC" w:rsidR="00FE5F76" w:rsidRDefault="00FE5F76" w:rsidP="00B57DD9">
      <w:pPr>
        <w:pStyle w:val="ListParagraph"/>
        <w:numPr>
          <w:ilvl w:val="0"/>
          <w:numId w:val="2"/>
        </w:numPr>
        <w:jc w:val="both"/>
        <w:rPr>
          <w:rFonts w:ascii="Arial" w:hAnsi="Arial" w:cs="Arial"/>
          <w:sz w:val="24"/>
          <w:szCs w:val="40"/>
        </w:rPr>
      </w:pPr>
      <w:r w:rsidRPr="00FE5F76">
        <w:rPr>
          <w:rFonts w:ascii="Arial" w:hAnsi="Arial" w:cs="Arial"/>
          <w:sz w:val="24"/>
          <w:szCs w:val="40"/>
        </w:rPr>
        <w:t>All data is stored securely for as long as necessary and deleted when no longer required, in accordance with GMCA Retention Policy.</w:t>
      </w:r>
    </w:p>
    <w:p w14:paraId="7F013612" w14:textId="20595397" w:rsidR="000D314C" w:rsidRDefault="000D314C" w:rsidP="00221C45">
      <w:pPr>
        <w:jc w:val="both"/>
        <w:rPr>
          <w:rFonts w:ascii="Arial" w:hAnsi="Arial" w:cs="Arial"/>
          <w:sz w:val="24"/>
          <w:szCs w:val="40"/>
        </w:rPr>
      </w:pPr>
      <w:r>
        <w:rPr>
          <w:rFonts w:ascii="Arial" w:hAnsi="Arial" w:cs="Arial"/>
          <w:sz w:val="24"/>
          <w:szCs w:val="40"/>
        </w:rPr>
        <w:t xml:space="preserve">The GMCA also has responsibilities to keep our computer systems secure and take steps to stop outside malicious access, also known as hacking. This requires us to comply with requirements specified by central Government. </w:t>
      </w:r>
    </w:p>
    <w:p w14:paraId="6C845BAE" w14:textId="77777777" w:rsidR="000D314C" w:rsidRPr="00173835" w:rsidRDefault="000D314C" w:rsidP="00221C45">
      <w:pPr>
        <w:ind w:left="426" w:hanging="426"/>
        <w:jc w:val="both"/>
        <w:rPr>
          <w:rFonts w:ascii="Arial" w:hAnsi="Arial" w:cs="Arial"/>
          <w:b/>
          <w:color w:val="ED641C"/>
          <w:sz w:val="28"/>
          <w:szCs w:val="44"/>
        </w:rPr>
      </w:pPr>
      <w:r w:rsidRPr="00173835">
        <w:rPr>
          <w:rFonts w:ascii="Arial" w:hAnsi="Arial" w:cs="Arial"/>
          <w:b/>
          <w:color w:val="ED641C"/>
          <w:sz w:val="28"/>
          <w:szCs w:val="44"/>
        </w:rPr>
        <w:t>7.</w:t>
      </w:r>
      <w:r w:rsidRPr="00173835">
        <w:rPr>
          <w:rFonts w:ascii="Arial" w:hAnsi="Arial" w:cs="Arial"/>
          <w:b/>
          <w:color w:val="ED641C"/>
          <w:sz w:val="28"/>
          <w:szCs w:val="44"/>
        </w:rPr>
        <w:tab/>
        <w:t>How long will we keep your information?</w:t>
      </w:r>
    </w:p>
    <w:p w14:paraId="2CBE07E4" w14:textId="516824C7" w:rsidR="000D314C" w:rsidRDefault="000D314C" w:rsidP="000D314C">
      <w:pPr>
        <w:ind w:left="720" w:hanging="720"/>
        <w:jc w:val="both"/>
        <w:rPr>
          <w:rFonts w:ascii="Arial" w:hAnsi="Arial" w:cs="Arial"/>
          <w:sz w:val="24"/>
          <w:szCs w:val="40"/>
        </w:rPr>
      </w:pPr>
      <w:r>
        <w:rPr>
          <w:rFonts w:ascii="Arial" w:hAnsi="Arial" w:cs="Arial"/>
          <w:sz w:val="24"/>
          <w:szCs w:val="40"/>
        </w:rPr>
        <w:t>The GMCA will delete your information after December 2032.</w:t>
      </w:r>
    </w:p>
    <w:p w14:paraId="11417C0A" w14:textId="77777777" w:rsidR="000D314C" w:rsidRDefault="000D314C" w:rsidP="00221C45">
      <w:pPr>
        <w:ind w:left="426" w:hanging="426"/>
        <w:jc w:val="both"/>
        <w:rPr>
          <w:rFonts w:ascii="Arial" w:hAnsi="Arial" w:cs="Arial"/>
          <w:b/>
          <w:sz w:val="24"/>
          <w:szCs w:val="40"/>
        </w:rPr>
      </w:pPr>
      <w:r w:rsidRPr="00173835">
        <w:rPr>
          <w:rFonts w:ascii="Arial" w:hAnsi="Arial" w:cs="Arial"/>
          <w:b/>
          <w:color w:val="ED641C"/>
          <w:sz w:val="28"/>
          <w:szCs w:val="44"/>
        </w:rPr>
        <w:lastRenderedPageBreak/>
        <w:t>8.</w:t>
      </w:r>
      <w:r w:rsidRPr="00173835">
        <w:rPr>
          <w:rFonts w:ascii="Arial" w:hAnsi="Arial" w:cs="Arial"/>
          <w:b/>
          <w:color w:val="ED641C"/>
          <w:sz w:val="28"/>
          <w:szCs w:val="44"/>
        </w:rPr>
        <w:tab/>
        <w:t>How can I exercise my information rights?</w:t>
      </w:r>
    </w:p>
    <w:p w14:paraId="14592B76" w14:textId="77777777" w:rsidR="0058715F" w:rsidRDefault="0058715F" w:rsidP="0058715F">
      <w:pPr>
        <w:pStyle w:val="Default"/>
        <w:spacing w:before="120" w:after="240"/>
        <w:rPr>
          <w:rFonts w:ascii="Arial" w:hAnsi="Arial" w:cs="Arial"/>
          <w:color w:val="auto"/>
        </w:rPr>
      </w:pPr>
      <w:r w:rsidRPr="00556979">
        <w:rPr>
          <w:rFonts w:ascii="Arial" w:hAnsi="Arial" w:cs="Arial"/>
          <w:color w:val="auto"/>
        </w:rPr>
        <w:t>The GMCA must comply with the UK General Data Protection Regulations (GDPR) and the Data Protection Act 2018. Under data protection law, your rights include:</w:t>
      </w:r>
    </w:p>
    <w:p w14:paraId="3BE50DD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of access</w:t>
      </w:r>
      <w:r w:rsidRPr="00556979">
        <w:rPr>
          <w:rFonts w:ascii="Arial" w:hAnsi="Arial" w:cs="Arial"/>
          <w:color w:val="auto"/>
        </w:rPr>
        <w:t xml:space="preserve"> - You have the right to ask us for copies of your personal information. </w:t>
      </w:r>
    </w:p>
    <w:p w14:paraId="5D51690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rectification</w:t>
      </w:r>
      <w:r w:rsidRPr="00556979">
        <w:rPr>
          <w:rFonts w:ascii="Arial" w:hAnsi="Arial" w:cs="Arial"/>
          <w:color w:val="auto"/>
        </w:rPr>
        <w:t xml:space="preserve"> - You have the right to ask us to rectify information you think is inaccurate. You also have the right to ask us to complete information you think is incomplete. </w:t>
      </w:r>
    </w:p>
    <w:p w14:paraId="1737A6B6"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erasure</w:t>
      </w:r>
      <w:r w:rsidRPr="00556979">
        <w:rPr>
          <w:rFonts w:ascii="Arial" w:hAnsi="Arial" w:cs="Arial"/>
          <w:color w:val="auto"/>
        </w:rPr>
        <w:t xml:space="preserve"> - You have the right to ask us to erase your personal information in certain circumstances. </w:t>
      </w:r>
    </w:p>
    <w:p w14:paraId="4D03542E"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restriction of processing</w:t>
      </w:r>
      <w:r w:rsidRPr="00556979">
        <w:rPr>
          <w:rFonts w:ascii="Arial" w:hAnsi="Arial" w:cs="Arial"/>
          <w:color w:val="auto"/>
        </w:rPr>
        <w:t xml:space="preserve"> - You have the right to ask us to restrict the processing of your information in certain circumstances. </w:t>
      </w:r>
    </w:p>
    <w:p w14:paraId="13C14E2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object to processing</w:t>
      </w:r>
      <w:r w:rsidRPr="00556979">
        <w:rPr>
          <w:rFonts w:ascii="Arial" w:hAnsi="Arial" w:cs="Arial"/>
          <w:color w:val="auto"/>
        </w:rPr>
        <w:t xml:space="preserve"> - You have the right to object to the processing of your personal data in certain circumstances.</w:t>
      </w:r>
    </w:p>
    <w:p w14:paraId="79E078D9"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data portability</w:t>
      </w:r>
      <w:r w:rsidRPr="00556979">
        <w:rPr>
          <w:rFonts w:ascii="Arial" w:hAnsi="Arial" w:cs="Arial"/>
          <w:color w:val="auto"/>
        </w:rPr>
        <w:t xml:space="preserve"> - You have the right to ask that we transfer the information you gave us to another organisation, or to you, in certain circumstances.</w:t>
      </w:r>
    </w:p>
    <w:p w14:paraId="338903A2"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You are not required to pay any charge for exercising your rights. If you make a request, we have one month to respond to you.</w:t>
      </w:r>
    </w:p>
    <w:p w14:paraId="2A5D3FC9" w14:textId="77777777" w:rsidR="0058715F" w:rsidRDefault="0058715F" w:rsidP="0058715F">
      <w:pPr>
        <w:pStyle w:val="Default"/>
        <w:spacing w:before="120" w:after="240"/>
        <w:rPr>
          <w:rFonts w:ascii="Arial" w:hAnsi="Arial" w:cs="Arial"/>
          <w:color w:val="auto"/>
        </w:rPr>
      </w:pPr>
      <w:r w:rsidRPr="00556979">
        <w:rPr>
          <w:rFonts w:ascii="Arial" w:hAnsi="Arial" w:cs="Arial"/>
          <w:color w:val="auto"/>
        </w:rPr>
        <w:t>If you wish to make a request, please contact us at:</w:t>
      </w:r>
      <w:r>
        <w:rPr>
          <w:rFonts w:ascii="Arial" w:hAnsi="Arial" w:cs="Arial"/>
          <w:color w:val="auto"/>
        </w:rPr>
        <w:t xml:space="preserve"> </w:t>
      </w:r>
    </w:p>
    <w:p w14:paraId="5664C501"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Email</w:t>
      </w:r>
      <w:r>
        <w:rPr>
          <w:rFonts w:ascii="Arial" w:hAnsi="Arial" w:cs="Arial"/>
          <w:color w:val="auto"/>
        </w:rPr>
        <w:t>:</w:t>
      </w:r>
      <w:r w:rsidRPr="00556979">
        <w:rPr>
          <w:rFonts w:ascii="Arial" w:hAnsi="Arial" w:cs="Arial"/>
          <w:color w:val="auto"/>
        </w:rPr>
        <w:t xml:space="preserve"> </w:t>
      </w:r>
      <w:hyperlink r:id="rId11" w:history="1">
        <w:r w:rsidRPr="00E660FA">
          <w:rPr>
            <w:rStyle w:val="Hyperlink"/>
            <w:rFonts w:ascii="Arial" w:hAnsi="Arial" w:cs="Arial"/>
            <w:color w:val="0070C0"/>
          </w:rPr>
          <w:t>officeofdpo@greatermanchester-ca.gov.uk</w:t>
        </w:r>
      </w:hyperlink>
    </w:p>
    <w:p w14:paraId="72E6A009"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Postal</w:t>
      </w:r>
      <w:r>
        <w:rPr>
          <w:rFonts w:ascii="Arial" w:hAnsi="Arial" w:cs="Arial"/>
          <w:color w:val="auto"/>
        </w:rPr>
        <w:t>:</w:t>
      </w:r>
      <w:r w:rsidRPr="00556979">
        <w:rPr>
          <w:rFonts w:ascii="Arial" w:hAnsi="Arial" w:cs="Arial"/>
          <w:color w:val="auto"/>
        </w:rPr>
        <w:t xml:space="preserve"> Office of the DPO GMCA, Churchgate House, 56 Oxford Street, Manchester, M1 6EU</w:t>
      </w:r>
    </w:p>
    <w:p w14:paraId="14966FF5"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 xml:space="preserve">The GMCA will only be able to comply with your rights in relation to the information they have collected.  </w:t>
      </w:r>
    </w:p>
    <w:p w14:paraId="4B503EE0" w14:textId="423272CC" w:rsidR="000D314C" w:rsidRPr="00173835" w:rsidRDefault="000D314C" w:rsidP="0023161B">
      <w:pPr>
        <w:tabs>
          <w:tab w:val="left" w:pos="567"/>
        </w:tabs>
        <w:jc w:val="both"/>
        <w:rPr>
          <w:rFonts w:ascii="Arial" w:hAnsi="Arial" w:cs="Arial"/>
          <w:b/>
          <w:color w:val="ED641C"/>
          <w:sz w:val="28"/>
          <w:szCs w:val="44"/>
        </w:rPr>
      </w:pPr>
      <w:r w:rsidRPr="00173835">
        <w:rPr>
          <w:rFonts w:ascii="Arial" w:hAnsi="Arial" w:cs="Arial"/>
          <w:b/>
          <w:color w:val="ED641C"/>
          <w:sz w:val="28"/>
          <w:szCs w:val="44"/>
        </w:rPr>
        <w:t>9.</w:t>
      </w:r>
      <w:r w:rsidR="0023161B">
        <w:rPr>
          <w:rFonts w:ascii="Arial" w:hAnsi="Arial" w:cs="Arial"/>
          <w:b/>
          <w:color w:val="ED641C"/>
          <w:sz w:val="28"/>
          <w:szCs w:val="44"/>
        </w:rPr>
        <w:tab/>
      </w:r>
      <w:r w:rsidRPr="00173835">
        <w:rPr>
          <w:rFonts w:ascii="Arial" w:hAnsi="Arial" w:cs="Arial"/>
          <w:b/>
          <w:color w:val="ED641C"/>
          <w:sz w:val="28"/>
          <w:szCs w:val="44"/>
        </w:rPr>
        <w:t>How to find out more</w:t>
      </w:r>
    </w:p>
    <w:p w14:paraId="6088F7E2" w14:textId="494AEC6A" w:rsidR="00B57DD9" w:rsidRDefault="000D314C" w:rsidP="0023161B">
      <w:pPr>
        <w:jc w:val="both"/>
        <w:rPr>
          <w:rFonts w:ascii="Arial" w:hAnsi="Arial" w:cs="Arial"/>
          <w:sz w:val="24"/>
          <w:szCs w:val="40"/>
        </w:rPr>
      </w:pPr>
      <w:r>
        <w:rPr>
          <w:rFonts w:ascii="Arial" w:hAnsi="Arial" w:cs="Arial"/>
          <w:sz w:val="24"/>
          <w:szCs w:val="40"/>
        </w:rPr>
        <w:t>To find out more about how the GMCA handle your data please visit our Organisation</w:t>
      </w:r>
      <w:r w:rsidR="00FE5F76">
        <w:rPr>
          <w:rFonts w:ascii="Arial" w:hAnsi="Arial" w:cs="Arial"/>
          <w:sz w:val="24"/>
          <w:szCs w:val="40"/>
        </w:rPr>
        <w:t xml:space="preserve"> </w:t>
      </w:r>
      <w:r>
        <w:rPr>
          <w:rFonts w:ascii="Arial" w:hAnsi="Arial" w:cs="Arial"/>
          <w:sz w:val="24"/>
          <w:szCs w:val="40"/>
        </w:rPr>
        <w:t>Privacy Notice</w:t>
      </w:r>
      <w:r>
        <w:rPr>
          <w:rStyle w:val="FootnoteReference"/>
          <w:rFonts w:ascii="Arial" w:hAnsi="Arial" w:cs="Arial"/>
          <w:sz w:val="24"/>
          <w:szCs w:val="40"/>
        </w:rPr>
        <w:footnoteReference w:id="2"/>
      </w:r>
      <w:r>
        <w:rPr>
          <w:rFonts w:ascii="Arial" w:hAnsi="Arial" w:cs="Arial"/>
          <w:sz w:val="24"/>
          <w:szCs w:val="40"/>
        </w:rPr>
        <w:t xml:space="preserve">. </w:t>
      </w:r>
    </w:p>
    <w:p w14:paraId="019A7125" w14:textId="47BA5613" w:rsidR="000D314C" w:rsidRPr="00B57DD9" w:rsidRDefault="000D314C" w:rsidP="0023161B">
      <w:pPr>
        <w:jc w:val="both"/>
        <w:rPr>
          <w:rFonts w:ascii="Arial" w:hAnsi="Arial" w:cs="Arial"/>
          <w:sz w:val="24"/>
          <w:szCs w:val="40"/>
        </w:rPr>
      </w:pPr>
      <w:r>
        <w:rPr>
          <w:rFonts w:ascii="Arial" w:hAnsi="Arial" w:cs="Arial"/>
          <w:sz w:val="24"/>
          <w:szCs w:val="40"/>
        </w:rPr>
        <w:t>If you feel we have not handled your information appropriately, you can complain to the Information Commissioner’s Office. For further details on this and your information rights, please visit the Information Commissioner’s website</w:t>
      </w:r>
      <w:r>
        <w:rPr>
          <w:rStyle w:val="FootnoteReference"/>
          <w:rFonts w:ascii="Arial" w:hAnsi="Arial" w:cs="Arial"/>
          <w:sz w:val="24"/>
          <w:szCs w:val="40"/>
        </w:rPr>
        <w:footnoteReference w:id="3"/>
      </w:r>
      <w:r>
        <w:rPr>
          <w:rFonts w:ascii="Arial" w:hAnsi="Arial" w:cs="Arial"/>
          <w:sz w:val="24"/>
          <w:szCs w:val="40"/>
        </w:rPr>
        <w:t>.</w:t>
      </w:r>
    </w:p>
    <w:sectPr w:rsidR="000D314C" w:rsidRPr="00B57DD9" w:rsidSect="00AE13D4">
      <w:headerReference w:type="defaul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8848B" w14:textId="77777777" w:rsidR="00AE13D4" w:rsidRDefault="00AE13D4" w:rsidP="000D314C">
      <w:pPr>
        <w:spacing w:after="0" w:line="240" w:lineRule="auto"/>
      </w:pPr>
      <w:r>
        <w:separator/>
      </w:r>
    </w:p>
  </w:endnote>
  <w:endnote w:type="continuationSeparator" w:id="0">
    <w:p w14:paraId="43B09A4B" w14:textId="77777777" w:rsidR="00AE13D4" w:rsidRDefault="00AE13D4" w:rsidP="000D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C739" w14:textId="77777777" w:rsidR="00AE13D4" w:rsidRDefault="00AE13D4" w:rsidP="000D314C">
      <w:pPr>
        <w:spacing w:after="0" w:line="240" w:lineRule="auto"/>
      </w:pPr>
      <w:r>
        <w:separator/>
      </w:r>
    </w:p>
  </w:footnote>
  <w:footnote w:type="continuationSeparator" w:id="0">
    <w:p w14:paraId="25ADB9C5" w14:textId="77777777" w:rsidR="00AE13D4" w:rsidRDefault="00AE13D4" w:rsidP="000D314C">
      <w:pPr>
        <w:spacing w:after="0" w:line="240" w:lineRule="auto"/>
      </w:pPr>
      <w:r>
        <w:continuationSeparator/>
      </w:r>
    </w:p>
  </w:footnote>
  <w:footnote w:id="1">
    <w:p w14:paraId="20A39070" w14:textId="2CB1D088" w:rsidR="00E3012F" w:rsidRPr="00E3012F" w:rsidRDefault="00E3012F">
      <w:pPr>
        <w:pStyle w:val="FootnoteText"/>
        <w:rPr>
          <w:rFonts w:ascii="Arial" w:hAnsi="Arial" w:cs="Arial"/>
        </w:rPr>
      </w:pPr>
      <w:r w:rsidRPr="00E3012F">
        <w:rPr>
          <w:rStyle w:val="FootnoteReference"/>
          <w:rFonts w:ascii="Arial" w:hAnsi="Arial" w:cs="Arial"/>
        </w:rPr>
        <w:footnoteRef/>
      </w:r>
      <w:r w:rsidRPr="00E3012F">
        <w:rPr>
          <w:rFonts w:ascii="Arial" w:hAnsi="Arial" w:cs="Arial"/>
        </w:rPr>
        <w:t xml:space="preserve"> </w:t>
      </w:r>
      <w:hyperlink r:id="rId1" w:history="1">
        <w:r w:rsidR="00FD2AE7">
          <w:rPr>
            <w:rStyle w:val="Hyperlink"/>
          </w:rPr>
          <w:t>Specification of the Individualised Learner Record for 20</w:t>
        </w:r>
        <w:r w:rsidR="000B2E95">
          <w:rPr>
            <w:rStyle w:val="Hyperlink"/>
          </w:rPr>
          <w:t>24</w:t>
        </w:r>
        <w:r w:rsidR="00FD2AE7">
          <w:rPr>
            <w:rStyle w:val="Hyperlink"/>
          </w:rPr>
          <w:t xml:space="preserve"> to 202</w:t>
        </w:r>
        <w:r w:rsidR="000B2E95">
          <w:rPr>
            <w:rStyle w:val="Hyperlink"/>
          </w:rPr>
          <w:t>5</w:t>
        </w:r>
      </w:hyperlink>
    </w:p>
  </w:footnote>
  <w:footnote w:id="2">
    <w:p w14:paraId="3DE8DBC0" w14:textId="0649E549" w:rsidR="000D314C" w:rsidRPr="000D314C" w:rsidRDefault="000D314C">
      <w:pPr>
        <w:pStyle w:val="FootnoteText"/>
        <w:rPr>
          <w:rFonts w:ascii="Arial" w:hAnsi="Arial" w:cs="Arial"/>
        </w:rPr>
      </w:pPr>
      <w:r w:rsidRPr="000D314C">
        <w:rPr>
          <w:rStyle w:val="FootnoteReference"/>
          <w:rFonts w:ascii="Arial" w:hAnsi="Arial" w:cs="Arial"/>
        </w:rPr>
        <w:footnoteRef/>
      </w:r>
      <w:r w:rsidRPr="000D314C">
        <w:rPr>
          <w:rFonts w:ascii="Arial" w:hAnsi="Arial" w:cs="Arial"/>
        </w:rPr>
        <w:t xml:space="preserve"> </w:t>
      </w:r>
      <w:hyperlink r:id="rId2" w:history="1">
        <w:r w:rsidR="002939ED" w:rsidRPr="002939ED">
          <w:rPr>
            <w:color w:val="0000FF"/>
            <w:sz w:val="22"/>
            <w:szCs w:val="22"/>
            <w:u w:val="single"/>
          </w:rPr>
          <w:t>Privacy Policy - Greater Manchester Combined Authority (greatermanchester-ca.gov.uk)</w:t>
        </w:r>
      </w:hyperlink>
    </w:p>
  </w:footnote>
  <w:footnote w:id="3">
    <w:p w14:paraId="29431E08" w14:textId="3BDB5545" w:rsidR="000D314C" w:rsidRDefault="000D314C">
      <w:pPr>
        <w:pStyle w:val="FootnoteText"/>
      </w:pPr>
      <w:r w:rsidRPr="000D314C">
        <w:rPr>
          <w:rStyle w:val="FootnoteReference"/>
          <w:rFonts w:ascii="Arial" w:hAnsi="Arial" w:cs="Arial"/>
        </w:rPr>
        <w:footnoteRef/>
      </w:r>
      <w:r w:rsidRPr="000D314C">
        <w:rPr>
          <w:rFonts w:ascii="Arial" w:hAnsi="Arial" w:cs="Arial"/>
        </w:rPr>
        <w:t xml:space="preserve"> </w:t>
      </w:r>
      <w:hyperlink r:id="rId3" w:history="1">
        <w:r w:rsidR="00EC15EA" w:rsidRPr="00EC15EA">
          <w:rPr>
            <w:rStyle w:val="Hyperlink"/>
            <w:rFonts w:ascii="Arial" w:hAnsi="Arial" w:cs="Arial"/>
          </w:rPr>
          <w:t>https://ico.org.uk/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2E1D" w14:textId="233D17B7" w:rsidR="00837329" w:rsidRPr="00011C0A" w:rsidRDefault="00837329" w:rsidP="00837329">
    <w:pPr>
      <w:pStyle w:val="Header"/>
      <w:jc w:val="center"/>
      <w:rPr>
        <w:b/>
        <w:bCs/>
      </w:rPr>
    </w:pPr>
    <w:r w:rsidRPr="00011C0A">
      <w:rPr>
        <w:b/>
        <w:bCs/>
      </w:rPr>
      <w:t xml:space="preserve">PRIVACY NOTICE FOR </w:t>
    </w:r>
    <w:r w:rsidR="004911ED">
      <w:rPr>
        <w:b/>
        <w:bCs/>
      </w:rPr>
      <w:t xml:space="preserve">GMCA </w:t>
    </w:r>
    <w:r>
      <w:rPr>
        <w:b/>
        <w:bCs/>
      </w:rPr>
      <w:t xml:space="preserve">DEVOLVED ADULT </w:t>
    </w:r>
    <w:r w:rsidR="00CB7B7B">
      <w:rPr>
        <w:b/>
        <w:bCs/>
      </w:rPr>
      <w:t>SKILLS FUND</w:t>
    </w:r>
  </w:p>
  <w:p w14:paraId="34DF0589" w14:textId="77777777" w:rsidR="00837329" w:rsidRPr="00837329" w:rsidRDefault="00837329" w:rsidP="0083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95B20"/>
    <w:multiLevelType w:val="hybridMultilevel"/>
    <w:tmpl w:val="E95CFE0C"/>
    <w:lvl w:ilvl="0" w:tplc="39D89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66510"/>
    <w:multiLevelType w:val="hybridMultilevel"/>
    <w:tmpl w:val="C8202A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313D397C"/>
    <w:multiLevelType w:val="hybridMultilevel"/>
    <w:tmpl w:val="2F5AF01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4E0A10F0"/>
    <w:multiLevelType w:val="hybridMultilevel"/>
    <w:tmpl w:val="01E878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7089215">
    <w:abstractNumId w:val="2"/>
  </w:num>
  <w:num w:numId="2" w16cid:durableId="845368710">
    <w:abstractNumId w:val="3"/>
  </w:num>
  <w:num w:numId="3" w16cid:durableId="372310719">
    <w:abstractNumId w:val="1"/>
  </w:num>
  <w:num w:numId="4" w16cid:durableId="109308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DC"/>
    <w:rsid w:val="00021CB1"/>
    <w:rsid w:val="00034DCC"/>
    <w:rsid w:val="00037C60"/>
    <w:rsid w:val="00044913"/>
    <w:rsid w:val="0005383B"/>
    <w:rsid w:val="000757C4"/>
    <w:rsid w:val="000A0C4A"/>
    <w:rsid w:val="000B2E95"/>
    <w:rsid w:val="000D314C"/>
    <w:rsid w:val="001002E0"/>
    <w:rsid w:val="001322A0"/>
    <w:rsid w:val="00145F31"/>
    <w:rsid w:val="00173835"/>
    <w:rsid w:val="0017419D"/>
    <w:rsid w:val="00221C45"/>
    <w:rsid w:val="0023161B"/>
    <w:rsid w:val="002378C2"/>
    <w:rsid w:val="00254464"/>
    <w:rsid w:val="002737B4"/>
    <w:rsid w:val="002939ED"/>
    <w:rsid w:val="002A55CB"/>
    <w:rsid w:val="002E2A39"/>
    <w:rsid w:val="002F3A45"/>
    <w:rsid w:val="00392792"/>
    <w:rsid w:val="00437C2B"/>
    <w:rsid w:val="00467C95"/>
    <w:rsid w:val="004911ED"/>
    <w:rsid w:val="005264BE"/>
    <w:rsid w:val="00557D6A"/>
    <w:rsid w:val="0058715F"/>
    <w:rsid w:val="005F442C"/>
    <w:rsid w:val="00605CFF"/>
    <w:rsid w:val="0062118B"/>
    <w:rsid w:val="00644FFC"/>
    <w:rsid w:val="006D3E35"/>
    <w:rsid w:val="006F60AA"/>
    <w:rsid w:val="00705E07"/>
    <w:rsid w:val="007134DC"/>
    <w:rsid w:val="00755B06"/>
    <w:rsid w:val="0081364C"/>
    <w:rsid w:val="00837329"/>
    <w:rsid w:val="008B1017"/>
    <w:rsid w:val="00975301"/>
    <w:rsid w:val="009B1FC1"/>
    <w:rsid w:val="009D0CE7"/>
    <w:rsid w:val="00A23B46"/>
    <w:rsid w:val="00A52FAD"/>
    <w:rsid w:val="00AE13D4"/>
    <w:rsid w:val="00B57DD9"/>
    <w:rsid w:val="00BC612E"/>
    <w:rsid w:val="00C03A67"/>
    <w:rsid w:val="00C22721"/>
    <w:rsid w:val="00CA49E2"/>
    <w:rsid w:val="00CB7B7B"/>
    <w:rsid w:val="00D17010"/>
    <w:rsid w:val="00D26CE6"/>
    <w:rsid w:val="00D85B86"/>
    <w:rsid w:val="00DA33A4"/>
    <w:rsid w:val="00DC5BC3"/>
    <w:rsid w:val="00DD7082"/>
    <w:rsid w:val="00E3012F"/>
    <w:rsid w:val="00E44B1B"/>
    <w:rsid w:val="00E60EA4"/>
    <w:rsid w:val="00E86E28"/>
    <w:rsid w:val="00EC15EA"/>
    <w:rsid w:val="00EC653B"/>
    <w:rsid w:val="00F712A2"/>
    <w:rsid w:val="00FB17F8"/>
    <w:rsid w:val="00FD2AE7"/>
    <w:rsid w:val="00FE5F76"/>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FBD"/>
  <w15:chartTrackingRefBased/>
  <w15:docId w15:val="{B73A824F-BFC2-4567-9DAE-1F2254E8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EC6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 Font"/>
    <w:link w:val="NoSpacingChar"/>
    <w:uiPriority w:val="1"/>
    <w:qFormat/>
    <w:rsid w:val="007134DC"/>
    <w:pPr>
      <w:spacing w:after="0" w:line="240" w:lineRule="auto"/>
    </w:pPr>
    <w:rPr>
      <w:lang w:val="en-GB"/>
    </w:rPr>
  </w:style>
  <w:style w:type="character" w:customStyle="1" w:styleId="NoSpacingChar">
    <w:name w:val="No Spacing Char"/>
    <w:aliases w:val="Table Font Char"/>
    <w:basedOn w:val="DefaultParagraphFont"/>
    <w:link w:val="NoSpacing"/>
    <w:uiPriority w:val="1"/>
    <w:rsid w:val="007134DC"/>
    <w:rPr>
      <w:lang w:val="en-GB"/>
    </w:rPr>
  </w:style>
  <w:style w:type="character" w:styleId="Hyperlink">
    <w:name w:val="Hyperlink"/>
    <w:basedOn w:val="DefaultParagraphFont"/>
    <w:uiPriority w:val="99"/>
    <w:unhideWhenUsed/>
    <w:rsid w:val="0062118B"/>
    <w:rPr>
      <w:color w:val="0563C1" w:themeColor="hyperlink"/>
      <w:u w:val="single"/>
    </w:rPr>
  </w:style>
  <w:style w:type="paragraph" w:styleId="ListParagraph">
    <w:name w:val="List Paragraph"/>
    <w:basedOn w:val="Normal"/>
    <w:uiPriority w:val="34"/>
    <w:qFormat/>
    <w:rsid w:val="00B57DD9"/>
    <w:pPr>
      <w:ind w:left="720"/>
      <w:contextualSpacing/>
    </w:pPr>
  </w:style>
  <w:style w:type="paragraph" w:styleId="EndnoteText">
    <w:name w:val="endnote text"/>
    <w:basedOn w:val="Normal"/>
    <w:link w:val="EndnoteTextChar"/>
    <w:uiPriority w:val="99"/>
    <w:semiHidden/>
    <w:unhideWhenUsed/>
    <w:rsid w:val="000D3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14C"/>
    <w:rPr>
      <w:sz w:val="20"/>
      <w:szCs w:val="20"/>
      <w:lang w:val="en-GB"/>
    </w:rPr>
  </w:style>
  <w:style w:type="character" w:styleId="EndnoteReference">
    <w:name w:val="endnote reference"/>
    <w:basedOn w:val="DefaultParagraphFont"/>
    <w:uiPriority w:val="99"/>
    <w:semiHidden/>
    <w:unhideWhenUsed/>
    <w:rsid w:val="000D314C"/>
    <w:rPr>
      <w:vertAlign w:val="superscript"/>
    </w:rPr>
  </w:style>
  <w:style w:type="paragraph" w:styleId="FootnoteText">
    <w:name w:val="footnote text"/>
    <w:basedOn w:val="Normal"/>
    <w:link w:val="FootnoteTextChar"/>
    <w:uiPriority w:val="99"/>
    <w:semiHidden/>
    <w:unhideWhenUsed/>
    <w:rsid w:val="000D3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14C"/>
    <w:rPr>
      <w:sz w:val="20"/>
      <w:szCs w:val="20"/>
      <w:lang w:val="en-GB"/>
    </w:rPr>
  </w:style>
  <w:style w:type="character" w:styleId="FootnoteReference">
    <w:name w:val="footnote reference"/>
    <w:basedOn w:val="DefaultParagraphFont"/>
    <w:uiPriority w:val="99"/>
    <w:semiHidden/>
    <w:unhideWhenUsed/>
    <w:rsid w:val="000D314C"/>
    <w:rPr>
      <w:vertAlign w:val="superscript"/>
    </w:rPr>
  </w:style>
  <w:style w:type="paragraph" w:styleId="Header">
    <w:name w:val="header"/>
    <w:basedOn w:val="Normal"/>
    <w:link w:val="HeaderChar"/>
    <w:uiPriority w:val="99"/>
    <w:unhideWhenUsed/>
    <w:rsid w:val="000D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14C"/>
    <w:rPr>
      <w:lang w:val="en-GB"/>
    </w:rPr>
  </w:style>
  <w:style w:type="paragraph" w:styleId="Footer">
    <w:name w:val="footer"/>
    <w:basedOn w:val="Normal"/>
    <w:link w:val="FooterChar"/>
    <w:uiPriority w:val="99"/>
    <w:unhideWhenUsed/>
    <w:rsid w:val="000D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14C"/>
    <w:rPr>
      <w:lang w:val="en-GB"/>
    </w:rPr>
  </w:style>
  <w:style w:type="character" w:styleId="FollowedHyperlink">
    <w:name w:val="FollowedHyperlink"/>
    <w:basedOn w:val="DefaultParagraphFont"/>
    <w:uiPriority w:val="99"/>
    <w:semiHidden/>
    <w:unhideWhenUsed/>
    <w:rsid w:val="00557D6A"/>
    <w:rPr>
      <w:color w:val="954F72" w:themeColor="followedHyperlink"/>
      <w:u w:val="single"/>
    </w:rPr>
  </w:style>
  <w:style w:type="paragraph" w:styleId="BalloonText">
    <w:name w:val="Balloon Text"/>
    <w:basedOn w:val="Normal"/>
    <w:link w:val="BalloonTextChar"/>
    <w:uiPriority w:val="99"/>
    <w:semiHidden/>
    <w:unhideWhenUsed/>
    <w:rsid w:val="0055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6A"/>
    <w:rPr>
      <w:rFonts w:ascii="Segoe UI" w:hAnsi="Segoe UI" w:cs="Segoe UI"/>
      <w:sz w:val="18"/>
      <w:szCs w:val="18"/>
      <w:lang w:val="en-GB"/>
    </w:rPr>
  </w:style>
  <w:style w:type="paragraph" w:styleId="Title">
    <w:name w:val="Title"/>
    <w:basedOn w:val="Normal"/>
    <w:next w:val="Normal"/>
    <w:link w:val="TitleChar"/>
    <w:uiPriority w:val="10"/>
    <w:qFormat/>
    <w:rsid w:val="00E86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28"/>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EC653B"/>
    <w:rPr>
      <w:rFonts w:asciiTheme="majorHAnsi" w:eastAsiaTheme="majorEastAsia" w:hAnsiTheme="majorHAnsi" w:cstheme="majorBidi"/>
      <w:color w:val="2E74B5" w:themeColor="accent1" w:themeShade="BF"/>
      <w:sz w:val="26"/>
      <w:szCs w:val="26"/>
      <w:lang w:val="en-GB"/>
    </w:rPr>
  </w:style>
  <w:style w:type="paragraph" w:customStyle="1" w:styleId="Default">
    <w:name w:val="Default"/>
    <w:uiPriority w:val="99"/>
    <w:rsid w:val="0058715F"/>
    <w:pPr>
      <w:autoSpaceDE w:val="0"/>
      <w:autoSpaceDN w:val="0"/>
      <w:adjustRightInd w:val="0"/>
      <w:spacing w:after="0" w:line="240" w:lineRule="auto"/>
    </w:pPr>
    <w:rPr>
      <w:rFonts w:ascii="FGAZL W+ Colfax" w:hAnsi="FGAZL W+ Colfax" w:cs="FGAZL W+ Colfax"/>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fdpo@greatermanchester-ca.gov.uk" TargetMode="External"/><Relationship Id="rId5" Type="http://schemas.openxmlformats.org/officeDocument/2006/relationships/webSettings" Target="webSettings.xml"/><Relationship Id="rId10" Type="http://schemas.openxmlformats.org/officeDocument/2006/relationships/hyperlink" Target="mailto:OfficeofDPO@greatermanchester-ca.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 TargetMode="External"/><Relationship Id="rId2" Type="http://schemas.openxmlformats.org/officeDocument/2006/relationships/hyperlink" Target="https://www.greatermanchester-ca.gov.uk/who-we-are/accounts-transparency-and-governance/privacy-policy/" TargetMode="External"/><Relationship Id="rId1" Type="http://schemas.openxmlformats.org/officeDocument/2006/relationships/hyperlink" Target="https://guidance.submit-learner-data.service.gov.uk/24-25/ilr/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FD5F-0AC0-4E2D-8866-E5A84503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AEB Privacy Notice July 2022</dc:title>
  <dc:subject/>
  <dc:creator>Fraser, Carly</dc:creator>
  <cp:keywords/>
  <dc:description/>
  <cp:lastModifiedBy>Mark Powell</cp:lastModifiedBy>
  <cp:revision>2</cp:revision>
  <dcterms:created xsi:type="dcterms:W3CDTF">2024-07-09T13:52:00Z</dcterms:created>
  <dcterms:modified xsi:type="dcterms:W3CDTF">2024-07-09T13:52:00Z</dcterms:modified>
</cp:coreProperties>
</file>